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FD641" w14:textId="77777777" w:rsidR="00F228F4" w:rsidRDefault="00F228F4" w:rsidP="00E3798C">
      <w:pPr>
        <w:shd w:val="clear" w:color="auto" w:fill="FFFFFF"/>
        <w:spacing w:line="298" w:lineRule="exact"/>
        <w:rPr>
          <w:b/>
          <w:bCs/>
          <w:color w:val="212121"/>
          <w:spacing w:val="-7"/>
          <w:sz w:val="26"/>
          <w:szCs w:val="26"/>
        </w:rPr>
      </w:pPr>
    </w:p>
    <w:p w14:paraId="203B5215" w14:textId="77777777" w:rsidR="00F228F4" w:rsidRPr="008868C1" w:rsidRDefault="00F228F4" w:rsidP="00F228F4">
      <w:pPr>
        <w:shd w:val="clear" w:color="auto" w:fill="FFFFFF"/>
        <w:spacing w:line="298" w:lineRule="exact"/>
        <w:jc w:val="center"/>
        <w:rPr>
          <w:b/>
          <w:bCs/>
          <w:color w:val="212121"/>
          <w:spacing w:val="-7"/>
          <w:sz w:val="26"/>
          <w:szCs w:val="26"/>
        </w:rPr>
      </w:pPr>
      <w:r>
        <w:rPr>
          <w:b/>
          <w:bCs/>
          <w:color w:val="212121"/>
          <w:spacing w:val="-7"/>
          <w:sz w:val="26"/>
          <w:szCs w:val="26"/>
        </w:rPr>
        <w:t xml:space="preserve">СОГЛАШЕНИЕ </w:t>
      </w:r>
    </w:p>
    <w:p w14:paraId="1EC8BAA2" w14:textId="77777777" w:rsidR="00F228F4" w:rsidRDefault="00F228F4" w:rsidP="00F228F4">
      <w:pPr>
        <w:shd w:val="clear" w:color="auto" w:fill="FFFFFF"/>
        <w:spacing w:line="298" w:lineRule="exact"/>
        <w:jc w:val="center"/>
        <w:rPr>
          <w:b/>
          <w:bCs/>
          <w:color w:val="212121"/>
          <w:spacing w:val="-6"/>
          <w:sz w:val="26"/>
          <w:szCs w:val="26"/>
        </w:rPr>
      </w:pPr>
      <w:r>
        <w:rPr>
          <w:b/>
          <w:bCs/>
          <w:color w:val="212121"/>
          <w:spacing w:val="-7"/>
          <w:sz w:val="26"/>
          <w:szCs w:val="26"/>
        </w:rPr>
        <w:t xml:space="preserve">о </w:t>
      </w:r>
      <w:r>
        <w:rPr>
          <w:b/>
          <w:bCs/>
          <w:color w:val="212121"/>
          <w:spacing w:val="-6"/>
          <w:sz w:val="26"/>
          <w:szCs w:val="26"/>
        </w:rPr>
        <w:t>сотрудничестве</w:t>
      </w:r>
    </w:p>
    <w:p w14:paraId="15ACABE0" w14:textId="77777777" w:rsidR="00F228F4" w:rsidRDefault="00F228F4" w:rsidP="00F228F4">
      <w:pPr>
        <w:shd w:val="clear" w:color="auto" w:fill="FFFFFF"/>
        <w:tabs>
          <w:tab w:val="left" w:pos="6658"/>
        </w:tabs>
        <w:spacing w:before="106"/>
        <w:ind w:left="254"/>
        <w:rPr>
          <w:color w:val="212121"/>
          <w:spacing w:val="-8"/>
          <w:sz w:val="26"/>
          <w:szCs w:val="26"/>
        </w:rPr>
      </w:pPr>
    </w:p>
    <w:p w14:paraId="1C4A6DBE" w14:textId="77777777" w:rsidR="00F228F4" w:rsidRDefault="00F228F4" w:rsidP="00F228F4">
      <w:pPr>
        <w:shd w:val="clear" w:color="auto" w:fill="FFFFFF"/>
        <w:tabs>
          <w:tab w:val="left" w:pos="5387"/>
        </w:tabs>
        <w:spacing w:before="106"/>
        <w:rPr>
          <w:color w:val="000000"/>
          <w:spacing w:val="-8"/>
          <w:sz w:val="26"/>
          <w:szCs w:val="26"/>
        </w:rPr>
      </w:pPr>
      <w:r>
        <w:rPr>
          <w:color w:val="212121"/>
          <w:spacing w:val="-8"/>
          <w:sz w:val="26"/>
          <w:szCs w:val="26"/>
        </w:rPr>
        <w:t>г. Санкт-Петербург</w:t>
      </w:r>
      <w:r w:rsidRPr="00925CA4">
        <w:rPr>
          <w:color w:val="212121"/>
          <w:spacing w:val="-8"/>
          <w:sz w:val="26"/>
          <w:szCs w:val="26"/>
        </w:rPr>
        <w:tab/>
      </w:r>
    </w:p>
    <w:p w14:paraId="6E60E2CB" w14:textId="77777777" w:rsidR="00F228F4" w:rsidRDefault="00F228F4" w:rsidP="00F228F4">
      <w:pPr>
        <w:shd w:val="clear" w:color="auto" w:fill="FFFFFF"/>
        <w:tabs>
          <w:tab w:val="left" w:pos="6658"/>
        </w:tabs>
        <w:spacing w:before="106"/>
        <w:ind w:left="254"/>
        <w:rPr>
          <w:color w:val="000000"/>
          <w:sz w:val="26"/>
          <w:szCs w:val="26"/>
        </w:rPr>
      </w:pPr>
    </w:p>
    <w:p w14:paraId="15E97E9C" w14:textId="77777777" w:rsidR="00F228F4" w:rsidRDefault="00F228F4" w:rsidP="00F228F4">
      <w:pPr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Федеральное государственное бюджетное учреждение «Президентская библиотека имени </w:t>
      </w:r>
      <w:proofErr w:type="spellStart"/>
      <w:r>
        <w:rPr>
          <w:sz w:val="26"/>
          <w:szCs w:val="26"/>
        </w:rPr>
        <w:t>Б.Н.Ельцина</w:t>
      </w:r>
      <w:proofErr w:type="spellEnd"/>
      <w:r>
        <w:rPr>
          <w:sz w:val="26"/>
          <w:szCs w:val="26"/>
        </w:rPr>
        <w:t xml:space="preserve">» (сокращенное наименование – ФГБУ «Президентская библиотека имени </w:t>
      </w:r>
      <w:proofErr w:type="spellStart"/>
      <w:r>
        <w:rPr>
          <w:sz w:val="26"/>
          <w:szCs w:val="26"/>
        </w:rPr>
        <w:t>Б.Н.Ельцина</w:t>
      </w:r>
      <w:proofErr w:type="spellEnd"/>
      <w:r>
        <w:rPr>
          <w:sz w:val="26"/>
          <w:szCs w:val="26"/>
        </w:rPr>
        <w:t xml:space="preserve">»), именуемое в дальнейшем «Президентская библиотека», </w:t>
      </w:r>
      <w:r w:rsidRPr="00163517">
        <w:rPr>
          <w:sz w:val="26"/>
          <w:szCs w:val="26"/>
        </w:rPr>
        <w:t xml:space="preserve">в лице генерального директора </w:t>
      </w:r>
      <w:r>
        <w:rPr>
          <w:sz w:val="26"/>
          <w:szCs w:val="26"/>
        </w:rPr>
        <w:t>Носова Юрия Станиславовича</w:t>
      </w:r>
      <w:r w:rsidRPr="00163517">
        <w:rPr>
          <w:sz w:val="26"/>
          <w:szCs w:val="26"/>
        </w:rPr>
        <w:t>, действующего на основании Устава</w:t>
      </w:r>
      <w:r>
        <w:rPr>
          <w:sz w:val="26"/>
          <w:szCs w:val="26"/>
        </w:rPr>
        <w:t xml:space="preserve">, с одной стороны, </w:t>
      </w:r>
      <w:r>
        <w:rPr>
          <w:rFonts w:eastAsia="Calibri"/>
          <w:sz w:val="26"/>
          <w:szCs w:val="26"/>
        </w:rPr>
        <w:t>и Некоммерческая организация Общественный фонд «Школа Газпром Кыргызстан»</w:t>
      </w:r>
      <w:r w:rsidRPr="004E4F32">
        <w:rPr>
          <w:rFonts w:eastAsia="Calibri"/>
          <w:sz w:val="26"/>
          <w:szCs w:val="26"/>
        </w:rPr>
        <w:t>, именуем</w:t>
      </w:r>
      <w:r>
        <w:rPr>
          <w:rFonts w:eastAsia="Calibri"/>
          <w:sz w:val="26"/>
          <w:szCs w:val="26"/>
        </w:rPr>
        <w:t xml:space="preserve">ая в дальнейшем «Школа», в лице </w:t>
      </w:r>
      <w:r w:rsidRPr="004914FC">
        <w:rPr>
          <w:sz w:val="26"/>
          <w:szCs w:val="26"/>
        </w:rPr>
        <w:t>Директора-Председателя Правления</w:t>
      </w:r>
      <w:r>
        <w:rPr>
          <w:rFonts w:eastAsia="Calibri"/>
          <w:sz w:val="26"/>
          <w:szCs w:val="26"/>
        </w:rPr>
        <w:t xml:space="preserve"> Кузнецовой Татьяны Анатольевны</w:t>
      </w:r>
      <w:r w:rsidRPr="004E4F32">
        <w:rPr>
          <w:rFonts w:eastAsia="Calibri"/>
          <w:sz w:val="26"/>
          <w:szCs w:val="26"/>
        </w:rPr>
        <w:t xml:space="preserve">, действующего на основании </w:t>
      </w:r>
      <w:r>
        <w:rPr>
          <w:rFonts w:eastAsia="Calibri"/>
          <w:sz w:val="26"/>
          <w:szCs w:val="26"/>
        </w:rPr>
        <w:t>Устава</w:t>
      </w:r>
      <w:r w:rsidRPr="004E4F32">
        <w:rPr>
          <w:rFonts w:eastAsia="Calibri"/>
          <w:sz w:val="26"/>
          <w:szCs w:val="26"/>
        </w:rPr>
        <w:t>, с</w:t>
      </w:r>
      <w:r>
        <w:rPr>
          <w:rFonts w:eastAsia="Calibri"/>
          <w:sz w:val="26"/>
          <w:szCs w:val="26"/>
        </w:rPr>
        <w:t xml:space="preserve"> другой стороны, совместно именуемые в дальнейшем «Стороны»,</w:t>
      </w:r>
    </w:p>
    <w:p w14:paraId="39AAD9B3" w14:textId="77777777" w:rsidR="00F228F4" w:rsidRDefault="00F228F4" w:rsidP="00F228F4">
      <w:pPr>
        <w:shd w:val="clear" w:color="auto" w:fill="FFFFFF"/>
        <w:spacing w:line="298" w:lineRule="exact"/>
        <w:ind w:left="5" w:firstLine="70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 целях формирования единого информационного пространства в области истории, теории и практики российской государственности и русского языка как государственного языка Российской Федерации;</w:t>
      </w:r>
    </w:p>
    <w:p w14:paraId="6A6E7640" w14:textId="77777777" w:rsidR="00F228F4" w:rsidRDefault="00F228F4" w:rsidP="00F228F4">
      <w:pPr>
        <w:shd w:val="clear" w:color="auto" w:fill="FFFFFF"/>
        <w:spacing w:line="298" w:lineRule="exact"/>
        <w:ind w:left="5" w:firstLine="70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исходя из необходимости укрепления в общественном сознании, прежде всего среди молодежи, идей государственности, гражданственности и патриотизма как основы национальной самоидентификации россиян;</w:t>
      </w:r>
    </w:p>
    <w:p w14:paraId="2ABB675E" w14:textId="77777777" w:rsidR="00F228F4" w:rsidRDefault="00F228F4" w:rsidP="00F228F4">
      <w:pPr>
        <w:shd w:val="clear" w:color="auto" w:fill="FFFFFF"/>
        <w:spacing w:line="298" w:lineRule="exact"/>
        <w:ind w:left="5" w:firstLine="70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заключили настоящее Соглашение о нижеследующем:</w:t>
      </w:r>
    </w:p>
    <w:p w14:paraId="72794D1F" w14:textId="77777777" w:rsidR="00F228F4" w:rsidRDefault="00F228F4" w:rsidP="00F228F4">
      <w:pPr>
        <w:shd w:val="clear" w:color="auto" w:fill="FFFFFF"/>
        <w:spacing w:line="298" w:lineRule="exact"/>
        <w:ind w:left="5" w:firstLine="701"/>
        <w:jc w:val="both"/>
        <w:rPr>
          <w:color w:val="212121"/>
          <w:spacing w:val="-10"/>
          <w:sz w:val="26"/>
          <w:szCs w:val="26"/>
        </w:rPr>
      </w:pPr>
    </w:p>
    <w:p w14:paraId="3290A582" w14:textId="77777777" w:rsidR="00F228F4" w:rsidRDefault="00F228F4" w:rsidP="00F228F4">
      <w:pPr>
        <w:numPr>
          <w:ilvl w:val="0"/>
          <w:numId w:val="1"/>
        </w:numPr>
        <w:shd w:val="clear" w:color="auto" w:fill="FFFFFF"/>
        <w:jc w:val="center"/>
        <w:rPr>
          <w:b/>
          <w:bCs/>
          <w:color w:val="212121"/>
          <w:spacing w:val="-7"/>
          <w:sz w:val="26"/>
          <w:szCs w:val="26"/>
        </w:rPr>
      </w:pPr>
      <w:r>
        <w:rPr>
          <w:b/>
          <w:bCs/>
          <w:color w:val="212121"/>
          <w:spacing w:val="-7"/>
          <w:sz w:val="26"/>
          <w:szCs w:val="26"/>
        </w:rPr>
        <w:t>Предмет Соглашения</w:t>
      </w:r>
    </w:p>
    <w:p w14:paraId="722A40D1" w14:textId="77777777" w:rsidR="00F228F4" w:rsidRDefault="00F228F4" w:rsidP="00F228F4">
      <w:pPr>
        <w:shd w:val="clear" w:color="auto" w:fill="FFFFFF"/>
        <w:ind w:left="720"/>
        <w:rPr>
          <w:sz w:val="26"/>
          <w:szCs w:val="26"/>
        </w:rPr>
      </w:pPr>
    </w:p>
    <w:p w14:paraId="5A0594E6" w14:textId="77777777" w:rsidR="00F228F4" w:rsidRDefault="00F228F4" w:rsidP="00F228F4">
      <w:pPr>
        <w:shd w:val="clear" w:color="auto" w:fill="FFFFFF"/>
        <w:spacing w:line="298" w:lineRule="exact"/>
        <w:ind w:left="5" w:firstLine="701"/>
        <w:jc w:val="both"/>
        <w:rPr>
          <w:rFonts w:eastAsia="Calibri"/>
          <w:sz w:val="26"/>
          <w:szCs w:val="26"/>
        </w:rPr>
      </w:pPr>
      <w:r>
        <w:rPr>
          <w:color w:val="212121"/>
          <w:spacing w:val="-10"/>
          <w:sz w:val="26"/>
          <w:szCs w:val="26"/>
        </w:rPr>
        <w:t>1.1.</w:t>
      </w:r>
      <w:r>
        <w:t> </w:t>
      </w:r>
      <w:r>
        <w:rPr>
          <w:rFonts w:eastAsia="Calibri"/>
          <w:sz w:val="26"/>
          <w:szCs w:val="26"/>
        </w:rPr>
        <w:t>Предметом настоящего Соглашения является сотрудничество Сторон:</w:t>
      </w:r>
    </w:p>
    <w:p w14:paraId="232E28E1" w14:textId="77777777" w:rsidR="00F228F4" w:rsidRDefault="00F228F4" w:rsidP="00F228F4">
      <w:pPr>
        <w:shd w:val="clear" w:color="auto" w:fill="FFFFFF"/>
        <w:spacing w:line="298" w:lineRule="exact"/>
        <w:ind w:left="5" w:firstLine="701"/>
        <w:jc w:val="both"/>
        <w:rPr>
          <w:rFonts w:eastAsia="Calibri"/>
          <w:sz w:val="26"/>
          <w:szCs w:val="26"/>
        </w:rPr>
      </w:pPr>
      <w:r w:rsidRPr="00925CA4">
        <w:rPr>
          <w:rFonts w:eastAsia="Calibri"/>
          <w:sz w:val="26"/>
          <w:szCs w:val="26"/>
        </w:rPr>
        <w:t>–</w:t>
      </w:r>
      <w:r>
        <w:rPr>
          <w:rFonts w:eastAsia="Calibri"/>
          <w:sz w:val="26"/>
          <w:szCs w:val="26"/>
        </w:rPr>
        <w:t> по организации предоставления доступа пользователей к фондам Президентской библиотеки;</w:t>
      </w:r>
    </w:p>
    <w:p w14:paraId="3CE2F3BD" w14:textId="77777777" w:rsidR="00F228F4" w:rsidRPr="00943219" w:rsidRDefault="00F228F4" w:rsidP="00F228F4">
      <w:pPr>
        <w:shd w:val="clear" w:color="auto" w:fill="FFFFFF"/>
        <w:spacing w:line="298" w:lineRule="exact"/>
        <w:ind w:left="5" w:firstLine="701"/>
        <w:jc w:val="both"/>
        <w:rPr>
          <w:rFonts w:eastAsia="Calibri"/>
          <w:sz w:val="26"/>
          <w:szCs w:val="26"/>
        </w:rPr>
      </w:pPr>
      <w:r w:rsidRPr="00925CA4">
        <w:rPr>
          <w:rFonts w:eastAsia="Calibri"/>
          <w:sz w:val="26"/>
          <w:szCs w:val="26"/>
        </w:rPr>
        <w:t>–</w:t>
      </w:r>
      <w:r>
        <w:rPr>
          <w:rFonts w:eastAsia="Calibri"/>
          <w:sz w:val="26"/>
          <w:szCs w:val="26"/>
        </w:rPr>
        <w:t xml:space="preserve"> по обеспечению реализации функций Президентской библиотеки по удовлетворению информационных потребностей граждан путем предоставления доступа к электронным копиям произведений и документов по истории России, теории и практики российской государственности и вопросам русского языка как </w:t>
      </w:r>
      <w:r w:rsidRPr="00943219">
        <w:rPr>
          <w:rFonts w:eastAsia="Calibri"/>
          <w:sz w:val="26"/>
          <w:szCs w:val="26"/>
        </w:rPr>
        <w:t>государственного языка Российской Федерации</w:t>
      </w:r>
      <w:r>
        <w:rPr>
          <w:rFonts w:eastAsia="Calibri"/>
          <w:sz w:val="26"/>
          <w:szCs w:val="26"/>
        </w:rPr>
        <w:t>;</w:t>
      </w:r>
    </w:p>
    <w:p w14:paraId="69AD75BF" w14:textId="77777777" w:rsidR="00F228F4" w:rsidRPr="00943219" w:rsidRDefault="00F228F4" w:rsidP="00F228F4">
      <w:pPr>
        <w:shd w:val="clear" w:color="auto" w:fill="FFFFFF"/>
        <w:spacing w:line="298" w:lineRule="exact"/>
        <w:ind w:left="5" w:firstLine="70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–</w:t>
      </w:r>
      <w:r w:rsidRPr="00943219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по </w:t>
      </w:r>
      <w:r w:rsidRPr="00943219">
        <w:rPr>
          <w:rFonts w:eastAsia="Calibri"/>
          <w:sz w:val="26"/>
          <w:szCs w:val="26"/>
        </w:rPr>
        <w:t>взаимно</w:t>
      </w:r>
      <w:r>
        <w:rPr>
          <w:rFonts w:eastAsia="Calibri"/>
          <w:sz w:val="26"/>
          <w:szCs w:val="26"/>
        </w:rPr>
        <w:t>му</w:t>
      </w:r>
      <w:r w:rsidRPr="00943219">
        <w:rPr>
          <w:rFonts w:eastAsia="Calibri"/>
          <w:sz w:val="26"/>
          <w:szCs w:val="26"/>
        </w:rPr>
        <w:t xml:space="preserve"> использовани</w:t>
      </w:r>
      <w:r>
        <w:rPr>
          <w:rFonts w:eastAsia="Calibri"/>
          <w:sz w:val="26"/>
          <w:szCs w:val="26"/>
        </w:rPr>
        <w:t>ю</w:t>
      </w:r>
      <w:r w:rsidRPr="00943219">
        <w:rPr>
          <w:rFonts w:eastAsia="Calibri"/>
          <w:sz w:val="26"/>
          <w:szCs w:val="26"/>
        </w:rPr>
        <w:t xml:space="preserve"> библиотечных ресурсов.</w:t>
      </w:r>
    </w:p>
    <w:p w14:paraId="3E8B034B" w14:textId="77777777" w:rsidR="00F228F4" w:rsidRPr="00943219" w:rsidRDefault="00F228F4" w:rsidP="00F228F4">
      <w:pPr>
        <w:shd w:val="clear" w:color="auto" w:fill="FFFFFF"/>
        <w:spacing w:line="298" w:lineRule="exact"/>
        <w:ind w:left="5" w:firstLine="701"/>
        <w:jc w:val="both"/>
        <w:rPr>
          <w:rFonts w:eastAsia="Calibri"/>
          <w:sz w:val="26"/>
          <w:szCs w:val="26"/>
        </w:rPr>
      </w:pPr>
      <w:r w:rsidRPr="00943219">
        <w:rPr>
          <w:rFonts w:eastAsia="Calibri"/>
          <w:sz w:val="26"/>
          <w:szCs w:val="26"/>
        </w:rPr>
        <w:t>1.2.</w:t>
      </w:r>
      <w:r>
        <w:rPr>
          <w:rFonts w:eastAsia="Calibri"/>
          <w:sz w:val="26"/>
          <w:szCs w:val="26"/>
        </w:rPr>
        <w:t> </w:t>
      </w:r>
      <w:r w:rsidRPr="00943219">
        <w:rPr>
          <w:rFonts w:eastAsia="Calibri"/>
          <w:sz w:val="26"/>
          <w:szCs w:val="26"/>
        </w:rPr>
        <w:t>Сотрудничество Сторон осуществляется по следующим направлениям:</w:t>
      </w:r>
    </w:p>
    <w:p w14:paraId="760A2517" w14:textId="77777777" w:rsidR="00F228F4" w:rsidRPr="00BC3F2F" w:rsidRDefault="00F228F4" w:rsidP="00F228F4">
      <w:pPr>
        <w:shd w:val="clear" w:color="auto" w:fill="FFFFFF"/>
        <w:spacing w:line="298" w:lineRule="exact"/>
        <w:ind w:left="5" w:firstLine="70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–</w:t>
      </w:r>
      <w:r>
        <w:rPr>
          <w:sz w:val="26"/>
          <w:szCs w:val="26"/>
        </w:rPr>
        <w:t> </w:t>
      </w:r>
      <w:r w:rsidRPr="00943219">
        <w:rPr>
          <w:sz w:val="26"/>
          <w:szCs w:val="26"/>
        </w:rPr>
        <w:t>обмен на постоянной и взаимовыгодной основе копиями электронных документов для пополнения фондов Сторон;</w:t>
      </w:r>
    </w:p>
    <w:p w14:paraId="7E3DE32E" w14:textId="77777777" w:rsidR="00F228F4" w:rsidRDefault="00F228F4" w:rsidP="00F228F4">
      <w:pPr>
        <w:shd w:val="clear" w:color="auto" w:fill="FFFFFF"/>
        <w:spacing w:line="298" w:lineRule="exact"/>
        <w:ind w:left="5" w:firstLine="70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– создание материально-технических условий для организации доступа пользователей Школы к фондам Президентской библиотеки по согласованным сторонами обязательствам;</w:t>
      </w:r>
    </w:p>
    <w:p w14:paraId="2741576B" w14:textId="77777777" w:rsidR="00F228F4" w:rsidRDefault="00F228F4" w:rsidP="00F228F4">
      <w:pPr>
        <w:shd w:val="clear" w:color="auto" w:fill="FFFFFF"/>
        <w:spacing w:line="298" w:lineRule="exact"/>
        <w:ind w:left="5" w:firstLine="70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– предоставление равного свободного доступа пользователей Школы к фондам Президентской библиотеки с учетом согласованной Сторонами схемы подключения;</w:t>
      </w:r>
    </w:p>
    <w:p w14:paraId="508554CD" w14:textId="334FC1DE" w:rsidR="00F228F4" w:rsidRDefault="00F228F4" w:rsidP="00F228F4">
      <w:pPr>
        <w:shd w:val="clear" w:color="auto" w:fill="FFFFFF"/>
        <w:spacing w:line="298" w:lineRule="exact"/>
        <w:ind w:left="5" w:firstLine="70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– подготовка специалистов в области обработки информационных ресурсов и обслуживания пользователей электронного читального зала Президентской библиотеки при зале электронных ресурсов Школы в соответствии со стандартами, принятыми в Президентской библиотеке.</w:t>
      </w:r>
    </w:p>
    <w:sectPr w:rsidR="00F228F4" w:rsidSect="00E3798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51F17"/>
    <w:multiLevelType w:val="hybridMultilevel"/>
    <w:tmpl w:val="87E4CB70"/>
    <w:lvl w:ilvl="0" w:tplc="A77E1846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F4"/>
    <w:rsid w:val="00603EEB"/>
    <w:rsid w:val="00E3798C"/>
    <w:rsid w:val="00F2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84BB"/>
  <w15:chartTrackingRefBased/>
  <w15:docId w15:val="{9B49A044-BCAE-4AF6-B502-5C416A40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8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Оморов Рысбек Ишенович</dc:creator>
  <cp:keywords/>
  <dc:description/>
  <cp:lastModifiedBy>Оморов Рысбек Ишенович</cp:lastModifiedBy>
  <cp:revision>2</cp:revision>
  <dcterms:created xsi:type="dcterms:W3CDTF">2025-01-15T11:56:00Z</dcterms:created>
  <dcterms:modified xsi:type="dcterms:W3CDTF">2025-01-15T12:01:00Z</dcterms:modified>
</cp:coreProperties>
</file>